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4D4E" w14:textId="10674C20"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sidR="00AB5A3D" w:rsidRPr="00601311">
        <w:rPr>
          <w:rFonts w:ascii="Times New Roman" w:hAnsi="Times New Roman" w:cs="Times New Roman"/>
          <w:noProof/>
          <w:sz w:val="24"/>
        </w:rPr>
        <mc:AlternateContent>
          <mc:Choice Requires="wps">
            <w:drawing>
              <wp:inline distT="0" distB="0" distL="0" distR="0" wp14:anchorId="65E028E3" wp14:editId="51526ACB">
                <wp:extent cx="47434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165267C9"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HUMANITIY &amp; GEOGRAPHY</w:t>
                            </w:r>
                          </w:p>
                        </w:txbxContent>
                      </wps:txbx>
                      <wps:bodyPr rot="0" vert="horz" wrap="square" lIns="91440" tIns="45720" rIns="91440" bIns="45720" anchor="t" anchorCtr="0" upright="1">
                        <a:noAutofit/>
                      </wps:bodyPr>
                    </wps:wsp>
                  </a:graphicData>
                </a:graphic>
              </wp:inline>
            </w:drawing>
          </mc:Choice>
          <mc:Fallback>
            <w:pict>
              <v:shapetype w14:anchorId="65E028E3" id="_x0000_t202" coordsize="21600,21600" o:spt="202" path="m,l,21600r21600,l21600,xe">
                <v:stroke joinstyle="miter"/>
                <v:path gradientshapeok="t" o:connecttype="rect"/>
              </v:shapetype>
              <v:shape id="Text Box 20" o:spid="_x0000_s1026" type="#_x0000_t202" style="width:373.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nhAIAABA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" stroked="f">
                <v:textbo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165267C9"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HUMANITIY &amp; GEOGRAPHY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0F94E9E">
        <w:trPr>
          <w:tblHeader/>
        </w:trPr>
        <w:tc>
          <w:tcPr>
            <w:tcW w:w="8064" w:type="dxa"/>
            <w:tcBorders>
              <w:top w:val="single" w:sz="12" w:space="0" w:color="auto"/>
              <w:left w:val="single" w:sz="4" w:space="0" w:color="auto"/>
              <w:bottom w:val="single" w:sz="4" w:space="0" w:color="auto"/>
            </w:tcBorders>
          </w:tcPr>
          <w:p w14:paraId="65417662" w14:textId="70C4096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0F94E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9260C" w:rsidRDefault="002D5733"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0F94E9E">
        <w:tc>
          <w:tcPr>
            <w:tcW w:w="10944" w:type="dxa"/>
            <w:gridSpan w:val="3"/>
            <w:tcBorders>
              <w:top w:val="nil"/>
              <w:left w:val="single" w:sz="4" w:space="0" w:color="auto"/>
              <w:bottom w:val="single" w:sz="4" w:space="0" w:color="auto"/>
            </w:tcBorders>
          </w:tcPr>
          <w:p w14:paraId="264F7F95" w14:textId="571701A5" w:rsidR="002D5733" w:rsidRDefault="000C326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587447D3" w:rsidR="002D5733" w:rsidRDefault="000C326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D4B3C" w:rsidR="0009370F" w:rsidRDefault="000C326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0F94E9E">
        <w:tc>
          <w:tcPr>
            <w:tcW w:w="10944" w:type="dxa"/>
            <w:gridSpan w:val="3"/>
            <w:tcBorders>
              <w:bottom w:val="nil"/>
            </w:tcBorders>
            <w:shd w:val="clear" w:color="auto" w:fill="0D0D0D" w:themeFill="text1" w:themeFillTint="F2"/>
          </w:tcPr>
          <w:p w14:paraId="6EB8E850" w14:textId="77777777" w:rsidR="00F765DD" w:rsidRPr="0089260C" w:rsidRDefault="00F765DD"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hAnsi="Times New Roman" w:cs="Times New Roman"/>
                <w:b/>
                <w:color w:val="FFFFFF" w:themeColor="background1"/>
                <w:sz w:val="24"/>
                <w:szCs w:val="24"/>
              </w:rPr>
              <w:t>BACCALAUREATE EXPERIENCE REQUIREMENTS</w:t>
            </w:r>
          </w:p>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0F94E9E">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70F94E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0F94E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0F94E9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0F94E9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0F94E9E">
        <w:tc>
          <w:tcPr>
            <w:tcW w:w="8064" w:type="dxa"/>
          </w:tcPr>
          <w:p w14:paraId="28284E28" w14:textId="3FB466E6" w:rsidR="00F765DD" w:rsidRPr="002F3A20" w:rsidRDefault="70F94E9E" w:rsidP="70F94E9E">
            <w:pPr>
              <w:rPr>
                <w:rFonts w:ascii="Times New Roman" w:hAnsi="Times New Roman" w:cs="Times New Roman"/>
                <w:b/>
                <w:bCs/>
                <w:sz w:val="24"/>
                <w:szCs w:val="24"/>
              </w:rPr>
            </w:pPr>
            <w:r w:rsidRPr="70F94E9E">
              <w:rPr>
                <w:rFonts w:ascii="Times New Roman" w:hAnsi="Times New Roman" w:cs="Times New Roman"/>
                <w:sz w:val="24"/>
                <w:szCs w:val="24"/>
              </w:rPr>
              <w:t xml:space="preserve">Mathematics (4cr) – </w:t>
            </w:r>
            <w:r w:rsidR="002006BA">
              <w:rPr>
                <w:rFonts w:ascii="Times New Roman" w:hAnsi="Times New Roman" w:cs="Times New Roman"/>
                <w:sz w:val="24"/>
                <w:szCs w:val="24"/>
              </w:rPr>
              <w:t xml:space="preserve">MAT 170 – Precalculus </w:t>
            </w:r>
            <w:r w:rsidR="00085F64">
              <w:rPr>
                <w:rFonts w:ascii="Times New Roman" w:hAnsi="Times New Roman" w:cs="Times New Roman"/>
                <w:sz w:val="24"/>
                <w:szCs w:val="24"/>
              </w:rPr>
              <w:t xml:space="preserve">(1) </w:t>
            </w:r>
            <w:r w:rsidRPr="70F94E9E">
              <w:rPr>
                <w:rFonts w:ascii="Times New Roman" w:hAnsi="Times New Roman" w:cs="Times New Roman"/>
                <w:sz w:val="24"/>
                <w:szCs w:val="24"/>
              </w:rPr>
              <w:t xml:space="preserve">– </w:t>
            </w:r>
            <w:r w:rsidRPr="70F94E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0F94E9E">
        <w:tc>
          <w:tcPr>
            <w:tcW w:w="10944" w:type="dxa"/>
            <w:gridSpan w:val="3"/>
            <w:shd w:val="clear" w:color="auto" w:fill="D9D9D9" w:themeFill="background1" w:themeFillShade="D9"/>
          </w:tcPr>
          <w:p w14:paraId="3B147E5F" w14:textId="4DF50923" w:rsidR="00AA13BA" w:rsidRDefault="70F94E9E" w:rsidP="00AE62A0">
            <w:pPr>
              <w:pStyle w:val="DegreePlan"/>
            </w:pPr>
            <w:r>
              <w:t>Natural Science – NS (6 Credits)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641B05">
        <w:tc>
          <w:tcPr>
            <w:tcW w:w="8064" w:type="dxa"/>
          </w:tcPr>
          <w:p w14:paraId="70ABF449" w14:textId="02B36D62"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FFFFFF" w:themeFill="background1"/>
          </w:tcPr>
          <w:p w14:paraId="53128261" w14:textId="77777777" w:rsidR="00F765DD" w:rsidRPr="00641B05" w:rsidRDefault="00F765DD">
            <w:pPr>
              <w:rPr>
                <w:rFonts w:ascii="Times New Roman" w:hAnsi="Times New Roman" w:cs="Times New Roman"/>
                <w:sz w:val="24"/>
              </w:rPr>
            </w:pPr>
          </w:p>
        </w:tc>
        <w:tc>
          <w:tcPr>
            <w:tcW w:w="1440" w:type="dxa"/>
            <w:shd w:val="clear" w:color="auto" w:fill="FFFFFF" w:themeFill="background1"/>
          </w:tcPr>
          <w:p w14:paraId="62486C05" w14:textId="77777777" w:rsidR="00F765DD" w:rsidRPr="00641B05" w:rsidRDefault="00F765DD">
            <w:pPr>
              <w:rPr>
                <w:rFonts w:ascii="Times New Roman" w:hAnsi="Times New Roman" w:cs="Times New Roman"/>
                <w:sz w:val="24"/>
              </w:rPr>
            </w:pPr>
          </w:p>
        </w:tc>
      </w:tr>
      <w:tr w:rsidR="00F765DD" w:rsidRPr="00601311" w14:paraId="71F094C3" w14:textId="77777777" w:rsidTr="00641B05">
        <w:tc>
          <w:tcPr>
            <w:tcW w:w="8064" w:type="dxa"/>
          </w:tcPr>
          <w:p w14:paraId="0920F466" w14:textId="3877F2C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FFFFFF" w:themeFill="background1"/>
          </w:tcPr>
          <w:p w14:paraId="4B99056E" w14:textId="77777777" w:rsidR="00F765DD" w:rsidRPr="00641B05" w:rsidRDefault="00F765DD">
            <w:pPr>
              <w:rPr>
                <w:rFonts w:ascii="Times New Roman" w:hAnsi="Times New Roman" w:cs="Times New Roman"/>
                <w:sz w:val="24"/>
              </w:rPr>
            </w:pPr>
          </w:p>
        </w:tc>
        <w:tc>
          <w:tcPr>
            <w:tcW w:w="1440" w:type="dxa"/>
            <w:shd w:val="clear" w:color="auto" w:fill="FFFFFF" w:themeFill="background1"/>
          </w:tcPr>
          <w:p w14:paraId="1299C43A" w14:textId="77777777" w:rsidR="00F765DD" w:rsidRPr="00641B05" w:rsidRDefault="00F765DD">
            <w:pPr>
              <w:rPr>
                <w:rFonts w:ascii="Times New Roman" w:hAnsi="Times New Roman" w:cs="Times New Roman"/>
                <w:sz w:val="24"/>
              </w:rPr>
            </w:pPr>
          </w:p>
        </w:tc>
      </w:tr>
      <w:tr w:rsidR="00F765DD" w:rsidRPr="00AA13BA" w14:paraId="2F8303ED" w14:textId="77777777" w:rsidTr="70F94E9E">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70F94E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0F94E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0F94E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0F94E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0F94E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70F94E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0F94E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0F94E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0F94E9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546E0FF4"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4F78AE" w:rsidRPr="00AE62A0">
              <w:rPr>
                <w:rFonts w:ascii="Times New Roman" w:hAnsi="Times New Roman" w:cs="Times New Roman"/>
                <w:b/>
                <w:color w:val="FFFFFF" w:themeColor="background1"/>
                <w:sz w:val="24"/>
                <w:szCs w:val="24"/>
              </w:rPr>
              <w:t>64</w:t>
            </w:r>
            <w:r w:rsidR="0006739C" w:rsidRPr="00AE62A0">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395E4B4F" w:rsidR="00E20BE5" w:rsidRPr="00AA13BA" w:rsidRDefault="00644E65" w:rsidP="00AE62A0">
            <w:pPr>
              <w:pStyle w:val="DegreePlan"/>
            </w:pPr>
            <w:r>
              <w:t>CORE COURSES</w:t>
            </w:r>
            <w:r w:rsidR="007C7D79">
              <w:t xml:space="preserve"> (</w:t>
            </w:r>
            <w:r w:rsidR="00976BDB">
              <w:t>2</w:t>
            </w:r>
            <w:r w:rsidR="00347FE8">
              <w:t>4</w:t>
            </w:r>
            <w:r w:rsidR="00E20BE5">
              <w:t xml:space="preserve"> Credits)</w:t>
            </w:r>
          </w:p>
        </w:tc>
      </w:tr>
      <w:tr w:rsidR="00976BDB" w:rsidRPr="00601311" w14:paraId="01FF8D71" w14:textId="77777777" w:rsidTr="00CA5BA8">
        <w:tc>
          <w:tcPr>
            <w:tcW w:w="8064" w:type="dxa"/>
          </w:tcPr>
          <w:p w14:paraId="4D1ADA7A" w14:textId="77777777" w:rsidR="00976BDB" w:rsidRDefault="003F3D2C" w:rsidP="003F3D2C">
            <w:pPr>
              <w:rPr>
                <w:rFonts w:ascii="Times New Roman" w:hAnsi="Times New Roman" w:cs="Times New Roman"/>
                <w:sz w:val="24"/>
              </w:rPr>
            </w:pPr>
            <w:r>
              <w:rPr>
                <w:rFonts w:ascii="Times New Roman" w:hAnsi="Times New Roman" w:cs="Times New Roman"/>
                <w:sz w:val="24"/>
              </w:rPr>
              <w:t>ENS 198 (4cr) – Introduction to Environmental Studies I</w:t>
            </w:r>
          </w:p>
          <w:p w14:paraId="1D1D128E" w14:textId="532EFFDE" w:rsidR="00731B78" w:rsidRPr="0099775F" w:rsidRDefault="00731B78" w:rsidP="003F3D2C">
            <w:pPr>
              <w:rPr>
                <w:rFonts w:ascii="Times New Roman" w:hAnsi="Times New Roman" w:cs="Times New Roman"/>
                <w:sz w:val="24"/>
              </w:rPr>
            </w:pP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66B07AFA" w14:textId="77777777" w:rsidR="00976BDB" w:rsidRDefault="003F3D2C" w:rsidP="003F3D2C">
            <w:pPr>
              <w:rPr>
                <w:rFonts w:ascii="Times New Roman" w:hAnsi="Times New Roman" w:cs="Times New Roman"/>
                <w:sz w:val="24"/>
              </w:rPr>
            </w:pPr>
            <w:r>
              <w:rPr>
                <w:rFonts w:ascii="Times New Roman" w:hAnsi="Times New Roman" w:cs="Times New Roman"/>
                <w:sz w:val="24"/>
              </w:rPr>
              <w:t>ENS 199 (4cr) – Introduction to Environmental Studies II</w:t>
            </w:r>
          </w:p>
          <w:p w14:paraId="4578E852" w14:textId="2CA864C7" w:rsidR="00731B78" w:rsidRPr="00731B78" w:rsidRDefault="00731B78" w:rsidP="00731B78">
            <w:pPr>
              <w:ind w:left="720"/>
              <w:rPr>
                <w:rFonts w:ascii="Times New Roman" w:hAnsi="Times New Roman" w:cs="Times New Roman"/>
                <w:bCs/>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bCs/>
                <w:i/>
                <w:sz w:val="20"/>
              </w:rPr>
              <w:t>ENS 198</w:t>
            </w:r>
          </w:p>
        </w:tc>
        <w:tc>
          <w:tcPr>
            <w:tcW w:w="1440" w:type="dxa"/>
          </w:tcPr>
          <w:p w14:paraId="16AF237E" w14:textId="77777777" w:rsidR="00976BDB" w:rsidRDefault="00976BDB" w:rsidP="00CA5BA8">
            <w:pPr>
              <w:rPr>
                <w:rFonts w:ascii="Times New Roman" w:hAnsi="Times New Roman" w:cs="Times New Roman"/>
                <w:sz w:val="24"/>
              </w:rPr>
            </w:pPr>
          </w:p>
          <w:p w14:paraId="31126E5D" w14:textId="1A3C4EFE" w:rsidR="00731B78" w:rsidRPr="00601311" w:rsidRDefault="00731B78"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48C38AEC" w14:textId="77777777" w:rsidR="00976BDB" w:rsidRDefault="003F3D2C" w:rsidP="003F3D2C">
            <w:pPr>
              <w:rPr>
                <w:rFonts w:ascii="Times New Roman" w:hAnsi="Times New Roman" w:cs="Times New Roman"/>
                <w:sz w:val="24"/>
              </w:rPr>
            </w:pPr>
            <w:r>
              <w:rPr>
                <w:rFonts w:ascii="Times New Roman" w:hAnsi="Times New Roman" w:cs="Times New Roman"/>
                <w:sz w:val="24"/>
              </w:rPr>
              <w:t>ENS 235 (4cr) – Geographic Information Systems</w:t>
            </w:r>
          </w:p>
          <w:p w14:paraId="2124D50F" w14:textId="12137438" w:rsidR="00347FE8" w:rsidRDefault="00347FE8" w:rsidP="00347FE8">
            <w:pPr>
              <w:ind w:left="1440"/>
              <w:rPr>
                <w:rFonts w:ascii="Times New Roman" w:hAnsi="Times New Roman" w:cs="Times New Roman"/>
                <w:sz w:val="24"/>
              </w:rPr>
            </w:pPr>
            <w:r>
              <w:rPr>
                <w:rFonts w:ascii="Times New Roman" w:hAnsi="Times New Roman" w:cs="Times New Roman"/>
                <w:sz w:val="24"/>
              </w:rPr>
              <w:t>OR</w:t>
            </w:r>
          </w:p>
          <w:p w14:paraId="2EFB86A2" w14:textId="1D0E6383" w:rsidR="00347FE8" w:rsidRDefault="00347FE8" w:rsidP="003F3D2C">
            <w:pPr>
              <w:rPr>
                <w:rFonts w:ascii="Times New Roman" w:hAnsi="Times New Roman" w:cs="Times New Roman"/>
                <w:sz w:val="24"/>
              </w:rPr>
            </w:pPr>
            <w:r>
              <w:rPr>
                <w:rFonts w:ascii="Times New Roman" w:hAnsi="Times New Roman" w:cs="Times New Roman"/>
                <w:sz w:val="24"/>
              </w:rPr>
              <w:t>GEO 235 (4cr) – GIS Mapmaking for Social Sciences</w:t>
            </w:r>
          </w:p>
        </w:tc>
        <w:tc>
          <w:tcPr>
            <w:tcW w:w="1440" w:type="dxa"/>
          </w:tcPr>
          <w:p w14:paraId="61544A69" w14:textId="77777777" w:rsidR="00976BDB" w:rsidRDefault="00976BDB" w:rsidP="00CA5BA8">
            <w:pPr>
              <w:rPr>
                <w:rFonts w:ascii="Times New Roman" w:hAnsi="Times New Roman" w:cs="Times New Roman"/>
                <w:sz w:val="24"/>
              </w:rPr>
            </w:pPr>
          </w:p>
          <w:p w14:paraId="62431CDC" w14:textId="57F15B9C" w:rsidR="00731B78" w:rsidRPr="00601311" w:rsidRDefault="00731B78"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59683787" w14:textId="16A17E74" w:rsidR="00731B78" w:rsidRDefault="00731B78" w:rsidP="00731B78">
            <w:pPr>
              <w:rPr>
                <w:rFonts w:ascii="Times New Roman" w:hAnsi="Times New Roman" w:cs="Times New Roman"/>
                <w:sz w:val="24"/>
              </w:rPr>
            </w:pPr>
            <w:r>
              <w:rPr>
                <w:rFonts w:ascii="Times New Roman" w:hAnsi="Times New Roman" w:cs="Times New Roman"/>
                <w:sz w:val="24"/>
              </w:rPr>
              <w:t>MAT 170 (4</w:t>
            </w:r>
            <w:r w:rsidR="00AB2ACF">
              <w:rPr>
                <w:rFonts w:ascii="Times New Roman" w:hAnsi="Times New Roman" w:cs="Times New Roman"/>
                <w:sz w:val="24"/>
              </w:rPr>
              <w:t>cr) –</w:t>
            </w:r>
            <w:r>
              <w:rPr>
                <w:rFonts w:ascii="Times New Roman" w:hAnsi="Times New Roman" w:cs="Times New Roman"/>
                <w:sz w:val="24"/>
              </w:rPr>
              <w:t xml:space="preserve"> Pre</w:t>
            </w:r>
            <w:r w:rsidR="00085F64">
              <w:rPr>
                <w:rFonts w:ascii="Times New Roman" w:hAnsi="Times New Roman" w:cs="Times New Roman"/>
                <w:sz w:val="24"/>
              </w:rPr>
              <w:t>c</w:t>
            </w:r>
            <w:r>
              <w:rPr>
                <w:rFonts w:ascii="Times New Roman" w:hAnsi="Times New Roman" w:cs="Times New Roman"/>
                <w:sz w:val="24"/>
              </w:rPr>
              <w:t>alculus</w:t>
            </w:r>
            <w:r w:rsidR="00085F64">
              <w:rPr>
                <w:rFonts w:ascii="Times New Roman" w:hAnsi="Times New Roman" w:cs="Times New Roman"/>
                <w:sz w:val="24"/>
              </w:rPr>
              <w:t xml:space="preserve"> (1)</w:t>
            </w:r>
          </w:p>
          <w:p w14:paraId="1E744BCD" w14:textId="0E272889" w:rsidR="00976BDB" w:rsidRDefault="00731B78" w:rsidP="00731B78">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 or equivalent</w:t>
            </w:r>
          </w:p>
        </w:tc>
        <w:tc>
          <w:tcPr>
            <w:tcW w:w="1440" w:type="dxa"/>
          </w:tcPr>
          <w:p w14:paraId="0924FFF3" w14:textId="77777777" w:rsidR="00976BDB" w:rsidRDefault="00976BDB" w:rsidP="00CA5BA8">
            <w:pPr>
              <w:rPr>
                <w:rFonts w:ascii="Times New Roman" w:hAnsi="Times New Roman" w:cs="Times New Roman"/>
                <w:sz w:val="24"/>
              </w:rPr>
            </w:pPr>
          </w:p>
          <w:p w14:paraId="384BA73E" w14:textId="78CDC5AA" w:rsidR="00731B78" w:rsidRPr="00601311" w:rsidRDefault="00731B78"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38B0DF5B" w14:textId="4B35EE71" w:rsidR="003F3D2C" w:rsidRDefault="003F3D2C" w:rsidP="003F3D2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061CF819" w14:textId="77777777" w:rsidR="00976BDB" w:rsidRDefault="00976BDB" w:rsidP="00CA5BA8">
            <w:pPr>
              <w:rPr>
                <w:rFonts w:ascii="Times New Roman" w:hAnsi="Times New Roman" w:cs="Times New Roman"/>
                <w:sz w:val="24"/>
              </w:rPr>
            </w:pPr>
          </w:p>
          <w:p w14:paraId="7D34F5C7" w14:textId="6B7BC40C" w:rsidR="00731B78" w:rsidRPr="00601311" w:rsidRDefault="00731B78"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3BD40FE0" w14:textId="77777777" w:rsidR="00976BDB" w:rsidRDefault="003F3D2C" w:rsidP="003F3D2C">
            <w:pPr>
              <w:rPr>
                <w:rFonts w:ascii="Times New Roman" w:hAnsi="Times New Roman" w:cs="Times New Roman"/>
                <w:sz w:val="24"/>
              </w:rPr>
            </w:pPr>
            <w:r>
              <w:rPr>
                <w:rFonts w:ascii="Times New Roman" w:hAnsi="Times New Roman" w:cs="Times New Roman"/>
                <w:sz w:val="24"/>
              </w:rPr>
              <w:t>ENS 410 (4cr) – Environmental Studies Capstone</w:t>
            </w:r>
          </w:p>
          <w:p w14:paraId="3449AF57" w14:textId="697B9C22" w:rsidR="001E7606" w:rsidRDefault="001E7606" w:rsidP="001E760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1E7606">
              <w:rPr>
                <w:rFonts w:ascii="Times New Roman" w:hAnsi="Times New Roman" w:cs="Times New Roman"/>
                <w:i/>
                <w:sz w:val="20"/>
              </w:rPr>
              <w:t>Completed or concurrently completing necessary coursework for BS in Environmental Studies, BA in Environmental Studies, Minor in Environmental Studies, or Minor in Sustainability.</w:t>
            </w:r>
          </w:p>
        </w:tc>
        <w:tc>
          <w:tcPr>
            <w:tcW w:w="1440" w:type="dxa"/>
          </w:tcPr>
          <w:p w14:paraId="1A655009" w14:textId="77777777" w:rsidR="00976BDB" w:rsidRDefault="00976BDB" w:rsidP="00CA5BA8">
            <w:pPr>
              <w:rPr>
                <w:rFonts w:ascii="Times New Roman" w:hAnsi="Times New Roman" w:cs="Times New Roman"/>
                <w:sz w:val="24"/>
              </w:rPr>
            </w:pPr>
          </w:p>
          <w:p w14:paraId="1D7B270A" w14:textId="206694C0" w:rsidR="00731B78" w:rsidRPr="00601311" w:rsidRDefault="00731B78"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bl>
    <w:p w14:paraId="0790FC9C" w14:textId="77777777" w:rsidR="00731B78" w:rsidRDefault="00731B7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5"/>
      </w:tblGrid>
      <w:tr w:rsidR="00F62EBE" w:rsidRPr="00601311" w14:paraId="72337051" w14:textId="77777777" w:rsidTr="00AE535B">
        <w:trPr>
          <w:gridAfter w:val="1"/>
          <w:wAfter w:w="15" w:type="dxa"/>
          <w:tblHeader/>
        </w:trPr>
        <w:tc>
          <w:tcPr>
            <w:tcW w:w="8053"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976BDB" w:rsidRPr="00976BDB" w14:paraId="2B26169B" w14:textId="77777777" w:rsidTr="00AE535B">
        <w:trPr>
          <w:gridAfter w:val="1"/>
          <w:wAfter w:w="15" w:type="dxa"/>
        </w:trPr>
        <w:tc>
          <w:tcPr>
            <w:tcW w:w="10934" w:type="dxa"/>
            <w:gridSpan w:val="3"/>
            <w:shd w:val="clear" w:color="auto" w:fill="D0CECE" w:themeFill="background2" w:themeFillShade="E6"/>
          </w:tcPr>
          <w:p w14:paraId="11370984" w14:textId="0E898B4B" w:rsidR="00976BDB" w:rsidRPr="00976BDB" w:rsidRDefault="0080537F" w:rsidP="00AE62A0">
            <w:pPr>
              <w:pStyle w:val="DegreePlan"/>
            </w:pPr>
            <w:r>
              <w:t>Humanity &amp; Geography</w:t>
            </w:r>
            <w:r w:rsidR="001E7606">
              <w:t xml:space="preserve"> Concentration</w:t>
            </w:r>
            <w:r w:rsidR="00976BDB" w:rsidRPr="00976BDB">
              <w:t xml:space="preserve"> (</w:t>
            </w:r>
            <w:r w:rsidR="001E7606">
              <w:t xml:space="preserve">40 </w:t>
            </w:r>
            <w:r w:rsidR="00976BDB" w:rsidRPr="00976BDB">
              <w:t>Credits)</w:t>
            </w:r>
          </w:p>
        </w:tc>
      </w:tr>
      <w:tr w:rsidR="002D5733" w:rsidRPr="001E7606" w14:paraId="69DB9B3A" w14:textId="77777777" w:rsidTr="00AE535B">
        <w:trPr>
          <w:gridAfter w:val="1"/>
          <w:wAfter w:w="15" w:type="dxa"/>
        </w:trPr>
        <w:tc>
          <w:tcPr>
            <w:tcW w:w="8053" w:type="dxa"/>
          </w:tcPr>
          <w:p w14:paraId="6574933B" w14:textId="77777777" w:rsidR="001E7606" w:rsidRDefault="0080537F" w:rsidP="001E7606">
            <w:pPr>
              <w:rPr>
                <w:rFonts w:ascii="Times New Roman" w:hAnsi="Times New Roman" w:cs="Times New Roman"/>
                <w:sz w:val="24"/>
                <w:szCs w:val="24"/>
              </w:rPr>
            </w:pPr>
            <w:r>
              <w:rPr>
                <w:rFonts w:ascii="Times New Roman" w:hAnsi="Times New Roman" w:cs="Times New Roman"/>
                <w:sz w:val="24"/>
                <w:szCs w:val="24"/>
              </w:rPr>
              <w:t xml:space="preserve">GEO 205 (4cr) – Principles of Resource Utilization </w:t>
            </w:r>
          </w:p>
          <w:p w14:paraId="51973D4A" w14:textId="714454C2" w:rsidR="0080537F" w:rsidRPr="001E7606" w:rsidRDefault="0080537F" w:rsidP="001E7606">
            <w:pPr>
              <w:rPr>
                <w:rFonts w:ascii="Times New Roman" w:hAnsi="Times New Roman" w:cs="Times New Roman"/>
                <w:sz w:val="24"/>
                <w:szCs w:val="24"/>
              </w:rPr>
            </w:pPr>
          </w:p>
        </w:tc>
        <w:tc>
          <w:tcPr>
            <w:tcW w:w="1441" w:type="dxa"/>
          </w:tcPr>
          <w:p w14:paraId="13CB595B" w14:textId="77777777" w:rsidR="002D5733" w:rsidRPr="001E7606" w:rsidRDefault="002D5733" w:rsidP="00F74B59">
            <w:pPr>
              <w:rPr>
                <w:rFonts w:ascii="Times New Roman" w:hAnsi="Times New Roman" w:cs="Times New Roman"/>
                <w:sz w:val="24"/>
                <w:szCs w:val="24"/>
              </w:rPr>
            </w:pPr>
          </w:p>
        </w:tc>
        <w:tc>
          <w:tcPr>
            <w:tcW w:w="1440" w:type="dxa"/>
          </w:tcPr>
          <w:p w14:paraId="6D9C8D39" w14:textId="77777777" w:rsidR="002D5733" w:rsidRPr="001E7606" w:rsidRDefault="002D5733" w:rsidP="00F74B59">
            <w:pPr>
              <w:rPr>
                <w:rFonts w:ascii="Times New Roman" w:hAnsi="Times New Roman" w:cs="Times New Roman"/>
                <w:sz w:val="24"/>
                <w:szCs w:val="24"/>
              </w:rPr>
            </w:pPr>
          </w:p>
        </w:tc>
      </w:tr>
      <w:tr w:rsidR="00A652C8" w:rsidRPr="001E7606" w14:paraId="5C671E28" w14:textId="77777777" w:rsidTr="00AE535B">
        <w:trPr>
          <w:gridAfter w:val="1"/>
          <w:wAfter w:w="15" w:type="dxa"/>
        </w:trPr>
        <w:tc>
          <w:tcPr>
            <w:tcW w:w="8053" w:type="dxa"/>
          </w:tcPr>
          <w:p w14:paraId="3B74C283" w14:textId="77777777" w:rsidR="001E7606" w:rsidRDefault="0080537F" w:rsidP="001E7606">
            <w:pPr>
              <w:rPr>
                <w:rFonts w:ascii="Times New Roman" w:hAnsi="Times New Roman" w:cs="Times New Roman"/>
                <w:sz w:val="24"/>
                <w:szCs w:val="24"/>
              </w:rPr>
            </w:pPr>
            <w:r>
              <w:rPr>
                <w:rFonts w:ascii="Times New Roman" w:hAnsi="Times New Roman" w:cs="Times New Roman"/>
                <w:sz w:val="24"/>
                <w:szCs w:val="24"/>
              </w:rPr>
              <w:t>GEO 207 (4cr) – Economic Geography</w:t>
            </w:r>
          </w:p>
          <w:p w14:paraId="30AB0B9F" w14:textId="1D756372" w:rsidR="0080537F" w:rsidRPr="001E7606" w:rsidRDefault="0080537F" w:rsidP="001E7606">
            <w:pPr>
              <w:rPr>
                <w:rFonts w:ascii="Times New Roman" w:hAnsi="Times New Roman" w:cs="Times New Roman"/>
                <w:sz w:val="24"/>
                <w:szCs w:val="24"/>
              </w:rPr>
            </w:pPr>
          </w:p>
        </w:tc>
        <w:tc>
          <w:tcPr>
            <w:tcW w:w="1441" w:type="dxa"/>
          </w:tcPr>
          <w:p w14:paraId="675E05EE" w14:textId="77777777" w:rsidR="00A652C8" w:rsidRPr="001E7606" w:rsidRDefault="00A652C8" w:rsidP="00F74B59">
            <w:pPr>
              <w:rPr>
                <w:rFonts w:ascii="Times New Roman" w:hAnsi="Times New Roman" w:cs="Times New Roman"/>
                <w:sz w:val="24"/>
                <w:szCs w:val="24"/>
              </w:rPr>
            </w:pPr>
          </w:p>
        </w:tc>
        <w:tc>
          <w:tcPr>
            <w:tcW w:w="1440" w:type="dxa"/>
          </w:tcPr>
          <w:p w14:paraId="2FC17F8B" w14:textId="77777777" w:rsidR="00A652C8" w:rsidRPr="001E7606" w:rsidRDefault="00A652C8" w:rsidP="00F74B59">
            <w:pPr>
              <w:rPr>
                <w:rFonts w:ascii="Times New Roman" w:hAnsi="Times New Roman" w:cs="Times New Roman"/>
                <w:sz w:val="24"/>
                <w:szCs w:val="24"/>
              </w:rPr>
            </w:pPr>
          </w:p>
        </w:tc>
      </w:tr>
      <w:tr w:rsidR="00A652C8" w:rsidRPr="001E7606" w14:paraId="50799FD2" w14:textId="77777777" w:rsidTr="00AE535B">
        <w:trPr>
          <w:gridAfter w:val="1"/>
          <w:wAfter w:w="15" w:type="dxa"/>
        </w:trPr>
        <w:tc>
          <w:tcPr>
            <w:tcW w:w="8053" w:type="dxa"/>
          </w:tcPr>
          <w:p w14:paraId="6B1CEBB5" w14:textId="77777777" w:rsidR="001E7606" w:rsidRDefault="0080537F" w:rsidP="001E7606">
            <w:pPr>
              <w:rPr>
                <w:rFonts w:ascii="Times New Roman" w:hAnsi="Times New Roman" w:cs="Times New Roman"/>
                <w:sz w:val="24"/>
                <w:szCs w:val="24"/>
              </w:rPr>
            </w:pPr>
            <w:r>
              <w:rPr>
                <w:rFonts w:ascii="Times New Roman" w:hAnsi="Times New Roman" w:cs="Times New Roman"/>
                <w:sz w:val="24"/>
                <w:szCs w:val="24"/>
              </w:rPr>
              <w:t>HSC 236 (4cr) – Introduction to Public Health</w:t>
            </w:r>
          </w:p>
          <w:p w14:paraId="7C9B6ED2" w14:textId="368017C7" w:rsidR="0080537F" w:rsidRPr="001E7606" w:rsidRDefault="0080537F" w:rsidP="001E7606">
            <w:pPr>
              <w:rPr>
                <w:rFonts w:ascii="Times New Roman" w:hAnsi="Times New Roman" w:cs="Times New Roman"/>
                <w:sz w:val="24"/>
                <w:szCs w:val="24"/>
              </w:rPr>
            </w:pPr>
          </w:p>
        </w:tc>
        <w:tc>
          <w:tcPr>
            <w:tcW w:w="1441" w:type="dxa"/>
          </w:tcPr>
          <w:p w14:paraId="0A4F7224" w14:textId="77777777" w:rsidR="00A652C8" w:rsidRPr="001E7606" w:rsidRDefault="00A652C8" w:rsidP="00F74B59">
            <w:pPr>
              <w:rPr>
                <w:rFonts w:ascii="Times New Roman" w:hAnsi="Times New Roman" w:cs="Times New Roman"/>
                <w:sz w:val="24"/>
                <w:szCs w:val="24"/>
              </w:rPr>
            </w:pPr>
          </w:p>
        </w:tc>
        <w:tc>
          <w:tcPr>
            <w:tcW w:w="1440" w:type="dxa"/>
          </w:tcPr>
          <w:p w14:paraId="5AE48A43" w14:textId="77777777" w:rsidR="00A652C8" w:rsidRPr="001E7606" w:rsidRDefault="00A652C8" w:rsidP="00F74B59">
            <w:pPr>
              <w:rPr>
                <w:rFonts w:ascii="Times New Roman" w:hAnsi="Times New Roman" w:cs="Times New Roman"/>
                <w:sz w:val="24"/>
                <w:szCs w:val="24"/>
              </w:rPr>
            </w:pPr>
          </w:p>
        </w:tc>
      </w:tr>
      <w:tr w:rsidR="0080537F" w:rsidRPr="001E7606" w14:paraId="287F88C3" w14:textId="77777777" w:rsidTr="00AE535B">
        <w:trPr>
          <w:gridAfter w:val="1"/>
          <w:wAfter w:w="15" w:type="dxa"/>
        </w:trPr>
        <w:tc>
          <w:tcPr>
            <w:tcW w:w="8053" w:type="dxa"/>
          </w:tcPr>
          <w:p w14:paraId="349796C7" w14:textId="77777777" w:rsidR="0080537F" w:rsidRDefault="0080537F" w:rsidP="001E7606">
            <w:pPr>
              <w:rPr>
                <w:rFonts w:ascii="Times New Roman" w:hAnsi="Times New Roman" w:cs="Times New Roman"/>
                <w:sz w:val="24"/>
                <w:szCs w:val="24"/>
              </w:rPr>
            </w:pPr>
            <w:r>
              <w:rPr>
                <w:rFonts w:ascii="Times New Roman" w:hAnsi="Times New Roman" w:cs="Times New Roman"/>
                <w:sz w:val="24"/>
                <w:szCs w:val="24"/>
              </w:rPr>
              <w:t>HSC 240 (4cr) – Global Disparities in Environmental Health</w:t>
            </w:r>
          </w:p>
          <w:p w14:paraId="18FEBF85" w14:textId="118A60F5" w:rsidR="0080537F" w:rsidRDefault="0080537F" w:rsidP="001E7606">
            <w:pPr>
              <w:rPr>
                <w:rFonts w:ascii="Times New Roman" w:hAnsi="Times New Roman" w:cs="Times New Roman"/>
                <w:sz w:val="24"/>
                <w:szCs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1E7606">
              <w:rPr>
                <w:rFonts w:ascii="Times New Roman" w:hAnsi="Times New Roman" w:cs="Times New Roman"/>
                <w:i/>
                <w:sz w:val="20"/>
              </w:rPr>
              <w:t>Completed</w:t>
            </w:r>
          </w:p>
        </w:tc>
        <w:tc>
          <w:tcPr>
            <w:tcW w:w="1441" w:type="dxa"/>
          </w:tcPr>
          <w:p w14:paraId="3F6FDED3" w14:textId="77777777" w:rsidR="0080537F" w:rsidRDefault="0080537F" w:rsidP="00F74B59">
            <w:pPr>
              <w:rPr>
                <w:rFonts w:ascii="Times New Roman" w:hAnsi="Times New Roman" w:cs="Times New Roman"/>
                <w:sz w:val="24"/>
                <w:szCs w:val="24"/>
              </w:rPr>
            </w:pPr>
          </w:p>
          <w:p w14:paraId="0006234B" w14:textId="02A64348" w:rsidR="00A4502D" w:rsidRPr="001E7606" w:rsidRDefault="00A4502D" w:rsidP="00F74B59">
            <w:pPr>
              <w:rPr>
                <w:rFonts w:ascii="Times New Roman" w:hAnsi="Times New Roman" w:cs="Times New Roman"/>
                <w:sz w:val="24"/>
                <w:szCs w:val="24"/>
              </w:rPr>
            </w:pPr>
          </w:p>
        </w:tc>
        <w:tc>
          <w:tcPr>
            <w:tcW w:w="1440" w:type="dxa"/>
          </w:tcPr>
          <w:p w14:paraId="06849CC9" w14:textId="77777777" w:rsidR="0080537F" w:rsidRPr="001E7606" w:rsidRDefault="0080537F" w:rsidP="00F74B59">
            <w:pPr>
              <w:rPr>
                <w:rFonts w:ascii="Times New Roman" w:hAnsi="Times New Roman" w:cs="Times New Roman"/>
                <w:sz w:val="24"/>
                <w:szCs w:val="24"/>
              </w:rPr>
            </w:pPr>
          </w:p>
        </w:tc>
      </w:tr>
      <w:tr w:rsidR="00A8437E" w:rsidRPr="001E7606" w14:paraId="5665CDA6" w14:textId="77777777" w:rsidTr="00AE535B">
        <w:trPr>
          <w:gridAfter w:val="1"/>
          <w:wAfter w:w="15" w:type="dxa"/>
        </w:trPr>
        <w:tc>
          <w:tcPr>
            <w:tcW w:w="8053" w:type="dxa"/>
          </w:tcPr>
          <w:p w14:paraId="1B8639BC" w14:textId="45560472" w:rsidR="001E7606" w:rsidRDefault="0080537F" w:rsidP="001E7606">
            <w:pPr>
              <w:rPr>
                <w:rFonts w:ascii="Times New Roman" w:hAnsi="Times New Roman" w:cs="Times New Roman"/>
                <w:sz w:val="24"/>
                <w:szCs w:val="24"/>
              </w:rPr>
            </w:pPr>
            <w:r>
              <w:rPr>
                <w:rFonts w:ascii="Times New Roman" w:hAnsi="Times New Roman" w:cs="Times New Roman"/>
                <w:sz w:val="24"/>
                <w:szCs w:val="24"/>
              </w:rPr>
              <w:t>HSC 350 (4cr) – Biostatics</w:t>
            </w:r>
          </w:p>
          <w:p w14:paraId="07BE585F" w14:textId="04F1F685" w:rsidR="0080537F" w:rsidRDefault="0080537F" w:rsidP="0080537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80537F">
              <w:rPr>
                <w:rFonts w:ascii="Times New Roman" w:hAnsi="Times New Roman" w:cs="Times New Roman"/>
                <w:i/>
                <w:sz w:val="20"/>
              </w:rPr>
              <w:t>ESC 110 or HSC 200 or HSC 236 or NUR 201.</w:t>
            </w:r>
          </w:p>
          <w:p w14:paraId="518AFAB2" w14:textId="7F9121B1" w:rsidR="0080537F" w:rsidRPr="0080537F" w:rsidRDefault="0080537F" w:rsidP="0080537F">
            <w:pPr>
              <w:ind w:left="1440"/>
              <w:rPr>
                <w:rFonts w:ascii="Times New Roman" w:hAnsi="Times New Roman" w:cs="Times New Roman"/>
                <w:iCs/>
                <w:sz w:val="24"/>
                <w:szCs w:val="24"/>
              </w:rPr>
            </w:pPr>
            <w:r>
              <w:rPr>
                <w:rFonts w:ascii="Times New Roman" w:hAnsi="Times New Roman" w:cs="Times New Roman"/>
                <w:iCs/>
                <w:sz w:val="24"/>
                <w:szCs w:val="24"/>
              </w:rPr>
              <w:t>OR</w:t>
            </w:r>
          </w:p>
          <w:p w14:paraId="533BF57F" w14:textId="5B85551C" w:rsidR="0080537F" w:rsidRPr="001E7606" w:rsidRDefault="0080537F" w:rsidP="001E7606">
            <w:pPr>
              <w:rPr>
                <w:rFonts w:ascii="Times New Roman" w:hAnsi="Times New Roman" w:cs="Times New Roman"/>
                <w:sz w:val="24"/>
                <w:szCs w:val="24"/>
              </w:rPr>
            </w:pPr>
            <w:r>
              <w:rPr>
                <w:rFonts w:ascii="Times New Roman" w:hAnsi="Times New Roman" w:cs="Times New Roman"/>
                <w:sz w:val="24"/>
                <w:szCs w:val="24"/>
              </w:rPr>
              <w:t>MAT 201 (4cr) – Introduction to Statistics</w:t>
            </w:r>
          </w:p>
        </w:tc>
        <w:tc>
          <w:tcPr>
            <w:tcW w:w="1441" w:type="dxa"/>
          </w:tcPr>
          <w:p w14:paraId="50F40DEB" w14:textId="77777777" w:rsidR="00A8437E" w:rsidRPr="001E7606" w:rsidRDefault="00A8437E" w:rsidP="00F74B59">
            <w:pPr>
              <w:rPr>
                <w:rFonts w:ascii="Times New Roman" w:hAnsi="Times New Roman" w:cs="Times New Roman"/>
                <w:sz w:val="24"/>
                <w:szCs w:val="24"/>
              </w:rPr>
            </w:pPr>
          </w:p>
        </w:tc>
        <w:tc>
          <w:tcPr>
            <w:tcW w:w="1440" w:type="dxa"/>
          </w:tcPr>
          <w:p w14:paraId="77A52294" w14:textId="77777777" w:rsidR="00A8437E" w:rsidRPr="001E7606" w:rsidRDefault="00A8437E" w:rsidP="00F74B59">
            <w:pPr>
              <w:rPr>
                <w:rFonts w:ascii="Times New Roman" w:hAnsi="Times New Roman" w:cs="Times New Roman"/>
                <w:sz w:val="24"/>
                <w:szCs w:val="24"/>
              </w:rPr>
            </w:pPr>
          </w:p>
        </w:tc>
      </w:tr>
      <w:tr w:rsidR="001E7606" w:rsidRPr="001E7606" w14:paraId="1544D3EF" w14:textId="77777777" w:rsidTr="00AE535B">
        <w:trPr>
          <w:gridAfter w:val="1"/>
          <w:wAfter w:w="15" w:type="dxa"/>
        </w:trPr>
        <w:tc>
          <w:tcPr>
            <w:tcW w:w="8053" w:type="dxa"/>
          </w:tcPr>
          <w:p w14:paraId="2DDAAECF" w14:textId="77777777" w:rsidR="001E7606" w:rsidRDefault="0080537F" w:rsidP="001E7606">
            <w:pPr>
              <w:rPr>
                <w:rFonts w:ascii="Times New Roman" w:hAnsi="Times New Roman" w:cs="Times New Roman"/>
                <w:sz w:val="24"/>
                <w:szCs w:val="24"/>
              </w:rPr>
            </w:pPr>
            <w:r>
              <w:rPr>
                <w:rFonts w:ascii="Times New Roman" w:hAnsi="Times New Roman" w:cs="Times New Roman"/>
                <w:sz w:val="24"/>
                <w:szCs w:val="24"/>
              </w:rPr>
              <w:t>HSC 360 (4cr) – Principles of Epidemiology in Exercise and Public Health</w:t>
            </w:r>
          </w:p>
          <w:p w14:paraId="1CB04F59" w14:textId="4B3DF64E" w:rsidR="0080537F" w:rsidRDefault="00A4502D" w:rsidP="00A4502D">
            <w:pPr>
              <w:ind w:left="720"/>
              <w:rPr>
                <w:rFonts w:ascii="Times New Roman" w:hAnsi="Times New Roman" w:cs="Times New Roman"/>
                <w:sz w:val="24"/>
                <w:szCs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80537F">
              <w:rPr>
                <w:rFonts w:ascii="Times New Roman" w:hAnsi="Times New Roman" w:cs="Times New Roman"/>
                <w:i/>
                <w:sz w:val="20"/>
              </w:rPr>
              <w:t>ESC 110 or HSC 200 or HSC 236</w:t>
            </w:r>
          </w:p>
        </w:tc>
        <w:tc>
          <w:tcPr>
            <w:tcW w:w="1441" w:type="dxa"/>
          </w:tcPr>
          <w:p w14:paraId="72174B07" w14:textId="77777777" w:rsidR="001E7606" w:rsidRDefault="001E7606" w:rsidP="00F74B59">
            <w:pPr>
              <w:rPr>
                <w:rFonts w:ascii="Times New Roman" w:hAnsi="Times New Roman" w:cs="Times New Roman"/>
                <w:sz w:val="24"/>
                <w:szCs w:val="24"/>
              </w:rPr>
            </w:pPr>
          </w:p>
          <w:p w14:paraId="32E0BBC3" w14:textId="231EDD2A" w:rsidR="00A4502D" w:rsidRPr="001E7606" w:rsidRDefault="00A4502D" w:rsidP="00F74B59">
            <w:pPr>
              <w:rPr>
                <w:rFonts w:ascii="Times New Roman" w:hAnsi="Times New Roman" w:cs="Times New Roman"/>
                <w:sz w:val="24"/>
                <w:szCs w:val="24"/>
              </w:rPr>
            </w:pPr>
          </w:p>
        </w:tc>
        <w:tc>
          <w:tcPr>
            <w:tcW w:w="1440" w:type="dxa"/>
          </w:tcPr>
          <w:p w14:paraId="728FE4AE" w14:textId="77777777" w:rsidR="001E7606" w:rsidRPr="001E7606" w:rsidRDefault="001E7606" w:rsidP="00F74B59">
            <w:pPr>
              <w:rPr>
                <w:rFonts w:ascii="Times New Roman" w:hAnsi="Times New Roman" w:cs="Times New Roman"/>
                <w:sz w:val="24"/>
                <w:szCs w:val="24"/>
              </w:rPr>
            </w:pPr>
          </w:p>
        </w:tc>
      </w:tr>
      <w:tr w:rsidR="001E7606" w:rsidRPr="001E7606" w14:paraId="4A29FF40" w14:textId="77777777" w:rsidTr="00AE535B">
        <w:trPr>
          <w:gridAfter w:val="1"/>
          <w:wAfter w:w="15" w:type="dxa"/>
        </w:trPr>
        <w:tc>
          <w:tcPr>
            <w:tcW w:w="8053" w:type="dxa"/>
          </w:tcPr>
          <w:p w14:paraId="10E27681" w14:textId="6CD037B2" w:rsidR="001E7606" w:rsidRDefault="0080537F" w:rsidP="001E7606">
            <w:pPr>
              <w:rPr>
                <w:rFonts w:ascii="Times New Roman" w:hAnsi="Times New Roman" w:cs="Times New Roman"/>
                <w:sz w:val="24"/>
                <w:szCs w:val="24"/>
              </w:rPr>
            </w:pPr>
            <w:r>
              <w:rPr>
                <w:rFonts w:ascii="Times New Roman" w:hAnsi="Times New Roman" w:cs="Times New Roman"/>
                <w:sz w:val="24"/>
                <w:szCs w:val="24"/>
              </w:rPr>
              <w:t xml:space="preserve">SOC 100 (4cr) – Introduction to </w:t>
            </w:r>
          </w:p>
        </w:tc>
        <w:tc>
          <w:tcPr>
            <w:tcW w:w="1441" w:type="dxa"/>
          </w:tcPr>
          <w:p w14:paraId="18E47234" w14:textId="77777777" w:rsidR="001E7606" w:rsidRDefault="001E7606" w:rsidP="00F74B59">
            <w:pPr>
              <w:rPr>
                <w:rFonts w:ascii="Times New Roman" w:hAnsi="Times New Roman" w:cs="Times New Roman"/>
                <w:sz w:val="24"/>
                <w:szCs w:val="24"/>
              </w:rPr>
            </w:pPr>
          </w:p>
          <w:p w14:paraId="5AE8EDD5" w14:textId="41C40AF0" w:rsidR="00A4502D" w:rsidRPr="001E7606" w:rsidRDefault="00A4502D" w:rsidP="00F74B59">
            <w:pPr>
              <w:rPr>
                <w:rFonts w:ascii="Times New Roman" w:hAnsi="Times New Roman" w:cs="Times New Roman"/>
                <w:sz w:val="24"/>
                <w:szCs w:val="24"/>
              </w:rPr>
            </w:pPr>
          </w:p>
        </w:tc>
        <w:tc>
          <w:tcPr>
            <w:tcW w:w="1440" w:type="dxa"/>
          </w:tcPr>
          <w:p w14:paraId="34F8DC59" w14:textId="77777777" w:rsidR="001E7606" w:rsidRPr="001E7606" w:rsidRDefault="001E7606" w:rsidP="00F74B59">
            <w:pPr>
              <w:rPr>
                <w:rFonts w:ascii="Times New Roman" w:hAnsi="Times New Roman" w:cs="Times New Roman"/>
                <w:sz w:val="24"/>
                <w:szCs w:val="24"/>
              </w:rPr>
            </w:pPr>
          </w:p>
        </w:tc>
      </w:tr>
      <w:tr w:rsidR="00A8437E" w:rsidRPr="00A8437E" w14:paraId="107807E9" w14:textId="77777777" w:rsidTr="00AE535B">
        <w:trPr>
          <w:gridAfter w:val="1"/>
          <w:wAfter w:w="15" w:type="dxa"/>
        </w:trPr>
        <w:tc>
          <w:tcPr>
            <w:tcW w:w="10934" w:type="dxa"/>
            <w:gridSpan w:val="3"/>
            <w:shd w:val="clear" w:color="auto" w:fill="D0CECE" w:themeFill="background2" w:themeFillShade="E6"/>
          </w:tcPr>
          <w:p w14:paraId="561AADFA" w14:textId="547ACCE3" w:rsidR="00A8437E" w:rsidRPr="00A8437E" w:rsidRDefault="001E7606" w:rsidP="00AE62A0">
            <w:pPr>
              <w:pStyle w:val="DegreePlan"/>
            </w:pPr>
            <w:r>
              <w:t>Category Elective Courses</w:t>
            </w:r>
            <w:r w:rsidR="00C21DC3">
              <w:t xml:space="preserve"> (</w:t>
            </w:r>
            <w:r>
              <w:t>12</w:t>
            </w:r>
            <w:r w:rsidR="00A8437E" w:rsidRPr="00A8437E">
              <w:t xml:space="preserve"> Credits)</w:t>
            </w:r>
            <w:r>
              <w:t xml:space="preserve"> – </w:t>
            </w:r>
            <w:r w:rsidRPr="001E7606">
              <w:rPr>
                <w:b w:val="0"/>
                <w:bCs/>
                <w:i/>
                <w:sz w:val="24"/>
              </w:rPr>
              <w:t xml:space="preserve">refer to </w:t>
            </w:r>
            <w:hyperlink r:id="rId7" w:tooltip="catalog (Humanity and Geography Concentration B.S.)" w:history="1">
              <w:r w:rsidRPr="001E7606">
                <w:rPr>
                  <w:rStyle w:val="Hyperlink"/>
                  <w:b w:val="0"/>
                  <w:bCs/>
                  <w:i/>
                  <w:sz w:val="24"/>
                </w:rPr>
                <w:t>catalog</w:t>
              </w:r>
            </w:hyperlink>
            <w:bookmarkStart w:id="0" w:name="_GoBack"/>
            <w:bookmarkEnd w:id="0"/>
            <w:r w:rsidRPr="001E7606">
              <w:rPr>
                <w:b w:val="0"/>
                <w:bCs/>
                <w:i/>
                <w:sz w:val="24"/>
              </w:rPr>
              <w:t xml:space="preserve"> for category electives</w:t>
            </w:r>
            <w:r>
              <w:rPr>
                <w:b w:val="0"/>
                <w:bCs/>
                <w:i/>
                <w:sz w:val="24"/>
              </w:rPr>
              <w:t xml:space="preserve"> options</w:t>
            </w:r>
          </w:p>
        </w:tc>
      </w:tr>
      <w:tr w:rsidR="00A8437E" w:rsidRPr="00601311" w14:paraId="564485D2" w14:textId="77777777" w:rsidTr="00AE535B">
        <w:trPr>
          <w:gridAfter w:val="1"/>
          <w:wAfter w:w="15" w:type="dxa"/>
        </w:trPr>
        <w:tc>
          <w:tcPr>
            <w:tcW w:w="8053" w:type="dxa"/>
          </w:tcPr>
          <w:p w14:paraId="6E7CC92B" w14:textId="5DBEA1DB" w:rsid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Category Elective (4cr) – Must come from Category I</w:t>
            </w:r>
          </w:p>
          <w:p w14:paraId="0AB5ECD1" w14:textId="38C8128F" w:rsidR="00644E65" w:rsidRP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 xml:space="preserve"> </w:t>
            </w:r>
          </w:p>
        </w:tc>
        <w:tc>
          <w:tcPr>
            <w:tcW w:w="1441"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C21DC3" w:rsidRPr="00601311" w14:paraId="1A8C1725" w14:textId="77777777" w:rsidTr="00AE535B">
        <w:trPr>
          <w:gridAfter w:val="1"/>
          <w:wAfter w:w="15" w:type="dxa"/>
        </w:trPr>
        <w:tc>
          <w:tcPr>
            <w:tcW w:w="8053" w:type="dxa"/>
          </w:tcPr>
          <w:p w14:paraId="37789DCA" w14:textId="77777777" w:rsidR="0080537F" w:rsidRDefault="0080537F" w:rsidP="0080537F">
            <w:pPr>
              <w:rPr>
                <w:rFonts w:ascii="Times New Roman" w:hAnsi="Times New Roman" w:cs="Times New Roman"/>
                <w:iCs/>
                <w:sz w:val="24"/>
                <w:szCs w:val="28"/>
              </w:rPr>
            </w:pPr>
            <w:r>
              <w:rPr>
                <w:rFonts w:ascii="Times New Roman" w:hAnsi="Times New Roman" w:cs="Times New Roman"/>
                <w:iCs/>
                <w:sz w:val="24"/>
                <w:szCs w:val="28"/>
              </w:rPr>
              <w:t>Category Elective (4cr) – Must come from Category I</w:t>
            </w:r>
          </w:p>
          <w:p w14:paraId="63461C9C" w14:textId="1A7096E3" w:rsidR="001E7606" w:rsidRPr="001E7606" w:rsidRDefault="001E7606" w:rsidP="001E7606">
            <w:pPr>
              <w:rPr>
                <w:rFonts w:ascii="Times New Roman" w:hAnsi="Times New Roman" w:cs="Times New Roman"/>
                <w:sz w:val="24"/>
              </w:rPr>
            </w:pPr>
          </w:p>
        </w:tc>
        <w:tc>
          <w:tcPr>
            <w:tcW w:w="1441" w:type="dxa"/>
          </w:tcPr>
          <w:p w14:paraId="3DD355C9" w14:textId="77777777" w:rsidR="00C21DC3" w:rsidRPr="00601311" w:rsidRDefault="00C21DC3" w:rsidP="00F74B59">
            <w:pPr>
              <w:rPr>
                <w:rFonts w:ascii="Times New Roman" w:hAnsi="Times New Roman" w:cs="Times New Roman"/>
                <w:sz w:val="24"/>
              </w:rPr>
            </w:pPr>
          </w:p>
        </w:tc>
        <w:tc>
          <w:tcPr>
            <w:tcW w:w="1440" w:type="dxa"/>
          </w:tcPr>
          <w:p w14:paraId="1A81F0B1" w14:textId="77777777" w:rsidR="00C21DC3" w:rsidRPr="00601311" w:rsidRDefault="00C21DC3" w:rsidP="00F74B59">
            <w:pPr>
              <w:rPr>
                <w:rFonts w:ascii="Times New Roman" w:hAnsi="Times New Roman" w:cs="Times New Roman"/>
                <w:sz w:val="24"/>
              </w:rPr>
            </w:pPr>
          </w:p>
        </w:tc>
      </w:tr>
      <w:tr w:rsidR="001E7606" w:rsidRPr="00601311" w14:paraId="2FE7E1DF" w14:textId="77777777" w:rsidTr="00AE535B">
        <w:trPr>
          <w:gridAfter w:val="1"/>
          <w:wAfter w:w="15" w:type="dxa"/>
        </w:trPr>
        <w:tc>
          <w:tcPr>
            <w:tcW w:w="8053" w:type="dxa"/>
          </w:tcPr>
          <w:p w14:paraId="6BA4D928" w14:textId="77777777" w:rsidR="001E7606" w:rsidRDefault="001E7606" w:rsidP="00E67ED0">
            <w:pPr>
              <w:rPr>
                <w:rFonts w:ascii="Times New Roman" w:hAnsi="Times New Roman" w:cs="Times New Roman"/>
                <w:iCs/>
                <w:sz w:val="24"/>
                <w:szCs w:val="28"/>
              </w:rPr>
            </w:pPr>
            <w:r>
              <w:rPr>
                <w:rFonts w:ascii="Times New Roman" w:hAnsi="Times New Roman" w:cs="Times New Roman"/>
                <w:iCs/>
                <w:sz w:val="24"/>
                <w:szCs w:val="28"/>
              </w:rPr>
              <w:t xml:space="preserve">Category Elective (4cr) </w:t>
            </w:r>
          </w:p>
          <w:p w14:paraId="3B43A6D8" w14:textId="73825FDF" w:rsidR="001E7606" w:rsidRPr="001E7606" w:rsidRDefault="001E7606" w:rsidP="00E67ED0">
            <w:pPr>
              <w:rPr>
                <w:rFonts w:ascii="Times New Roman" w:hAnsi="Times New Roman" w:cs="Times New Roman"/>
                <w:sz w:val="24"/>
              </w:rPr>
            </w:pPr>
          </w:p>
        </w:tc>
        <w:tc>
          <w:tcPr>
            <w:tcW w:w="1441" w:type="dxa"/>
          </w:tcPr>
          <w:p w14:paraId="2D6484F6" w14:textId="77777777" w:rsidR="001E7606" w:rsidRPr="00601311" w:rsidRDefault="001E7606" w:rsidP="00E67ED0">
            <w:pPr>
              <w:rPr>
                <w:rFonts w:ascii="Times New Roman" w:hAnsi="Times New Roman" w:cs="Times New Roman"/>
                <w:sz w:val="24"/>
              </w:rPr>
            </w:pPr>
          </w:p>
        </w:tc>
        <w:tc>
          <w:tcPr>
            <w:tcW w:w="1440" w:type="dxa"/>
          </w:tcPr>
          <w:p w14:paraId="044D98B4" w14:textId="77777777" w:rsidR="001E7606" w:rsidRPr="00601311" w:rsidRDefault="001E7606" w:rsidP="00E67ED0">
            <w:pPr>
              <w:rPr>
                <w:rFonts w:ascii="Times New Roman" w:hAnsi="Times New Roman" w:cs="Times New Roman"/>
                <w:sz w:val="24"/>
              </w:rPr>
            </w:pPr>
          </w:p>
        </w:tc>
      </w:tr>
      <w:tr w:rsidR="00AB58C0" w:rsidRPr="00601311" w14:paraId="2E81DB84" w14:textId="77777777" w:rsidTr="00AE535B">
        <w:tc>
          <w:tcPr>
            <w:tcW w:w="10949" w:type="dxa"/>
            <w:gridSpan w:val="4"/>
            <w:shd w:val="clear" w:color="auto" w:fill="D9D9D9" w:themeFill="background1" w:themeFillShade="D9"/>
          </w:tcPr>
          <w:p w14:paraId="774A58B3" w14:textId="77777777" w:rsidR="00AB58C0" w:rsidRPr="00AB58C0" w:rsidRDefault="00284857" w:rsidP="00AE62A0">
            <w:pPr>
              <w:pStyle w:val="DegreePlan"/>
            </w:pPr>
            <w:r>
              <w:t>Major Residency Requirements (15</w:t>
            </w:r>
            <w:r w:rsidR="00AB58C0" w:rsidRPr="00AB58C0">
              <w:t xml:space="preserve"> Credits)</w:t>
            </w:r>
          </w:p>
        </w:tc>
      </w:tr>
      <w:tr w:rsidR="00AB58C0" w:rsidRPr="00BF5B3F" w14:paraId="07D6CBB3" w14:textId="77777777" w:rsidTr="00AE535B">
        <w:tc>
          <w:tcPr>
            <w:tcW w:w="10949" w:type="dxa"/>
            <w:gridSpan w:val="4"/>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00AE535B">
        <w:tc>
          <w:tcPr>
            <w:tcW w:w="10949" w:type="dxa"/>
            <w:gridSpan w:val="4"/>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00AE535B">
        <w:tc>
          <w:tcPr>
            <w:tcW w:w="10949" w:type="dxa"/>
            <w:gridSpan w:val="4"/>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DB48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6B9A"/>
    <w:rsid w:val="00061D99"/>
    <w:rsid w:val="0006739C"/>
    <w:rsid w:val="0008501E"/>
    <w:rsid w:val="00085F64"/>
    <w:rsid w:val="0009370F"/>
    <w:rsid w:val="000C3268"/>
    <w:rsid w:val="00106638"/>
    <w:rsid w:val="001325B5"/>
    <w:rsid w:val="00143BE3"/>
    <w:rsid w:val="00147165"/>
    <w:rsid w:val="00154E0D"/>
    <w:rsid w:val="00160F0E"/>
    <w:rsid w:val="0018336D"/>
    <w:rsid w:val="001C7D8B"/>
    <w:rsid w:val="001E4AC6"/>
    <w:rsid w:val="001E7606"/>
    <w:rsid w:val="002006BA"/>
    <w:rsid w:val="00256F5C"/>
    <w:rsid w:val="00275EED"/>
    <w:rsid w:val="00284857"/>
    <w:rsid w:val="002D5733"/>
    <w:rsid w:val="002F3A20"/>
    <w:rsid w:val="002F5725"/>
    <w:rsid w:val="002F5C0B"/>
    <w:rsid w:val="003064AF"/>
    <w:rsid w:val="0033636B"/>
    <w:rsid w:val="00343179"/>
    <w:rsid w:val="00343D38"/>
    <w:rsid w:val="003468B5"/>
    <w:rsid w:val="00347FE8"/>
    <w:rsid w:val="00366B2D"/>
    <w:rsid w:val="00373E06"/>
    <w:rsid w:val="00391DF8"/>
    <w:rsid w:val="003F3D2C"/>
    <w:rsid w:val="003F53A6"/>
    <w:rsid w:val="00406103"/>
    <w:rsid w:val="00422302"/>
    <w:rsid w:val="00432275"/>
    <w:rsid w:val="00471B9F"/>
    <w:rsid w:val="00476344"/>
    <w:rsid w:val="004F78AE"/>
    <w:rsid w:val="005B00AB"/>
    <w:rsid w:val="005B594D"/>
    <w:rsid w:val="005D12B5"/>
    <w:rsid w:val="005E0FB4"/>
    <w:rsid w:val="005F72A4"/>
    <w:rsid w:val="00601311"/>
    <w:rsid w:val="00641B05"/>
    <w:rsid w:val="00644E65"/>
    <w:rsid w:val="0067162B"/>
    <w:rsid w:val="0069713E"/>
    <w:rsid w:val="006A123B"/>
    <w:rsid w:val="006B4EAF"/>
    <w:rsid w:val="006D07BD"/>
    <w:rsid w:val="00731B78"/>
    <w:rsid w:val="00783E03"/>
    <w:rsid w:val="00785C5B"/>
    <w:rsid w:val="007919D3"/>
    <w:rsid w:val="007C0B1B"/>
    <w:rsid w:val="007C7D79"/>
    <w:rsid w:val="0080537F"/>
    <w:rsid w:val="00820269"/>
    <w:rsid w:val="0088409A"/>
    <w:rsid w:val="0089260C"/>
    <w:rsid w:val="009255B8"/>
    <w:rsid w:val="00956C83"/>
    <w:rsid w:val="00976BDB"/>
    <w:rsid w:val="0099775F"/>
    <w:rsid w:val="009B2F77"/>
    <w:rsid w:val="009B7571"/>
    <w:rsid w:val="009F396F"/>
    <w:rsid w:val="009F6A49"/>
    <w:rsid w:val="00A22CA5"/>
    <w:rsid w:val="00A4502D"/>
    <w:rsid w:val="00A652C8"/>
    <w:rsid w:val="00A75D3A"/>
    <w:rsid w:val="00A75E0C"/>
    <w:rsid w:val="00A8437E"/>
    <w:rsid w:val="00AA13BA"/>
    <w:rsid w:val="00AB2ACF"/>
    <w:rsid w:val="00AB58C0"/>
    <w:rsid w:val="00AB5A3D"/>
    <w:rsid w:val="00AD254D"/>
    <w:rsid w:val="00AE4817"/>
    <w:rsid w:val="00AE535B"/>
    <w:rsid w:val="00AE62A0"/>
    <w:rsid w:val="00B41CB0"/>
    <w:rsid w:val="00B4303F"/>
    <w:rsid w:val="00B81BD7"/>
    <w:rsid w:val="00B8485F"/>
    <w:rsid w:val="00BD536D"/>
    <w:rsid w:val="00BF5B3F"/>
    <w:rsid w:val="00C21DC3"/>
    <w:rsid w:val="00C779C8"/>
    <w:rsid w:val="00C849F7"/>
    <w:rsid w:val="00CD5B3D"/>
    <w:rsid w:val="00D22F1F"/>
    <w:rsid w:val="00D36B99"/>
    <w:rsid w:val="00D75AC7"/>
    <w:rsid w:val="00DB2AA8"/>
    <w:rsid w:val="00DE7CE6"/>
    <w:rsid w:val="00E10D4C"/>
    <w:rsid w:val="00E20BE5"/>
    <w:rsid w:val="00E22213"/>
    <w:rsid w:val="00E36A8C"/>
    <w:rsid w:val="00E36EBE"/>
    <w:rsid w:val="00E40DE0"/>
    <w:rsid w:val="00E42913"/>
    <w:rsid w:val="00EA557F"/>
    <w:rsid w:val="00ED0CAD"/>
    <w:rsid w:val="00F017B3"/>
    <w:rsid w:val="00F62EBE"/>
    <w:rsid w:val="00F765DD"/>
    <w:rsid w:val="00F86B39"/>
    <w:rsid w:val="0B06D2FB"/>
    <w:rsid w:val="7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8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Environmental-Studies/BS-in-Environmental-Studies-Concentrations/Humanity-and-Geography-Concentratio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Environmental Science</vt:lpstr>
    </vt:vector>
  </TitlesOfParts>
  <Company>The University of Tampa</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Environmental Science</dc:title>
  <dc:subject>Bachelor of Art in Environmental Science</dc:subject>
  <dc:creator>The University of Tampa</dc:creator>
  <cp:keywords>Unofficial, Degree, Planning, Worksheet, Bachelor, of, in, Environmental, Science, the, University, Tampa</cp:keywords>
  <dc:description/>
  <cp:lastModifiedBy>Asia Brown</cp:lastModifiedBy>
  <cp:revision>2</cp:revision>
  <cp:lastPrinted>2019-10-25T19:10:00Z</cp:lastPrinted>
  <dcterms:created xsi:type="dcterms:W3CDTF">2023-03-16T18:55:00Z</dcterms:created>
  <dcterms:modified xsi:type="dcterms:W3CDTF">2023-03-16T18:55:00Z</dcterms:modified>
</cp:coreProperties>
</file>