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5F3FF6A" w:rsidR="009E320D" w:rsidRDefault="00752C28" w:rsidP="007257D8">
      <w:pPr>
        <w:pStyle w:val="Heading1"/>
        <w:spacing w:before="0"/>
      </w:pPr>
      <w:r>
        <w:t>Major: B</w:t>
      </w:r>
      <w:r w:rsidR="001D6E45">
        <w:t>A</w:t>
      </w:r>
      <w:r>
        <w:t xml:space="preserve"> </w:t>
      </w:r>
      <w:r w:rsidR="0063579D">
        <w:t xml:space="preserve">in </w:t>
      </w:r>
      <w:r w:rsidR="00F90BD1">
        <w:t>Chemistry</w:t>
      </w:r>
    </w:p>
    <w:p w14:paraId="297ECB5F" w14:textId="786BDABA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A32E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5A4DE6D0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2E9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1AE48248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2E9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48829B58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2E9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4B61038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534AFB">
                <w:rPr>
                  <w:rStyle w:val="Hyperlink"/>
                  <w:color w:val="0000FF"/>
                </w:rPr>
                <w:t>Core</w:t>
              </w:r>
              <w:r w:rsidR="002946E6" w:rsidRPr="00534AFB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1348E62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534AFB">
                <w:rPr>
                  <w:rStyle w:val="Hyperlink"/>
                  <w:color w:val="0000FF"/>
                </w:rPr>
                <w:t>Core</w:t>
              </w:r>
              <w:r w:rsidR="002946E6" w:rsidRPr="00534AFB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0CCA0AE" w14:textId="77777777" w:rsidR="00B07C47" w:rsidRDefault="00B07C47" w:rsidP="00B07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53CE7E3" w14:textId="77777777" w:rsidR="00B07C47" w:rsidRDefault="00B07C47" w:rsidP="00B07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20162FA0" w:rsidR="00E415F7" w:rsidRPr="00B07C47" w:rsidRDefault="00B07C47" w:rsidP="00B07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254D7F7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534AFB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D36B694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534AFB">
                <w:rPr>
                  <w:rStyle w:val="Hyperlink"/>
                  <w:color w:val="0000FF"/>
                </w:rPr>
                <w:t xml:space="preserve">Visual </w:t>
              </w:r>
              <w:r w:rsidR="00F96F24" w:rsidRPr="00534AFB">
                <w:rPr>
                  <w:rStyle w:val="Hyperlink"/>
                  <w:color w:val="0000FF"/>
                </w:rPr>
                <w:t>and</w:t>
              </w:r>
              <w:r w:rsidR="00403CB1" w:rsidRPr="00534AF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534AF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B404F1A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534AF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F681D15" w:rsidR="00403CB1" w:rsidRDefault="00000000" w:rsidP="007257D8">
            <w:pPr>
              <w:spacing w:after="0"/>
            </w:pPr>
            <w:hyperlink r:id="rId13" w:tooltip="Natural Science" w:history="1">
              <w:r w:rsidR="00403CB1" w:rsidRPr="00534AF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35BEC9AB" w:rsidR="00D421C1" w:rsidRDefault="005F79E4" w:rsidP="007257D8">
            <w:pPr>
              <w:spacing w:after="0"/>
            </w:pPr>
            <w:r>
              <w:t>CHE 152</w:t>
            </w:r>
            <w:r w:rsidR="0058536C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21126A6" w:rsidR="00BF7739" w:rsidRDefault="003E415B" w:rsidP="007257D8">
      <w:pPr>
        <w:pStyle w:val="Heading2"/>
        <w:spacing w:before="0"/>
      </w:pPr>
      <w:r>
        <w:t>Chemistry</w:t>
      </w:r>
      <w:r w:rsidR="005C2390">
        <w:t xml:space="preserve"> </w:t>
      </w:r>
      <w:r w:rsidR="00BF7739">
        <w:t>Requirements (</w:t>
      </w:r>
      <w:r w:rsidR="009360CD">
        <w:t>50</w:t>
      </w:r>
      <w:r w:rsidR="00BF7739">
        <w:t xml:space="preserve"> Credits)</w:t>
      </w:r>
    </w:p>
    <w:p w14:paraId="7D842017" w14:textId="1DB4150E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1221C0DC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9360C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32949211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58536C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9360CD" w:rsidRPr="00597CC6" w14:paraId="71B2AAA2" w14:textId="77777777" w:rsidTr="00003F04">
        <w:trPr>
          <w:cantSplit/>
        </w:trPr>
        <w:tc>
          <w:tcPr>
            <w:tcW w:w="3617" w:type="pct"/>
          </w:tcPr>
          <w:p w14:paraId="56D52ADA" w14:textId="77777777" w:rsidR="009360CD" w:rsidRDefault="009360CD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305 (3cr) – Applied Physical Chemistry</w:t>
            </w:r>
          </w:p>
          <w:p w14:paraId="0E8B9612" w14:textId="1D6BBBA6" w:rsidR="009360CD" w:rsidRDefault="009360C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(with a grade of “C” or better) and either PHY 200 or PHY 205.</w:t>
            </w:r>
          </w:p>
          <w:p w14:paraId="218F9AFD" w14:textId="1063FBF6" w:rsidR="009360CD" w:rsidRPr="009360CD" w:rsidRDefault="009360C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Pre/Co-requisite: CHE 310 (with a grade of “C” or better) </w:t>
            </w:r>
          </w:p>
        </w:tc>
        <w:tc>
          <w:tcPr>
            <w:tcW w:w="671" w:type="pct"/>
          </w:tcPr>
          <w:p w14:paraId="1D3990BD" w14:textId="77777777" w:rsidR="009360CD" w:rsidRPr="006A68B8" w:rsidRDefault="009360CD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72584F" w14:textId="77777777" w:rsidR="009360CD" w:rsidRPr="006A68B8" w:rsidRDefault="009360CD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46EFF8AB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EA33C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(4cr) – General Physics </w:t>
            </w:r>
            <w:r w:rsidR="00EA33C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(1)</w:t>
            </w:r>
          </w:p>
          <w:p w14:paraId="545FB0BA" w14:textId="270C577D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</w:t>
            </w:r>
          </w:p>
          <w:p w14:paraId="447E21E6" w14:textId="05D58466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EA33C2">
              <w:rPr>
                <w:rFonts w:cstheme="minorHAnsi"/>
                <w:i/>
                <w:iCs/>
              </w:rPr>
              <w:t>0</w:t>
            </w:r>
            <w:r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4F5394D7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EA33C2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(4cr) – General Physics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3CE916C7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EA33C2">
              <w:rPr>
                <w:rFonts w:cstheme="minorHAnsi"/>
                <w:i/>
                <w:iCs/>
              </w:rPr>
              <w:t>0</w:t>
            </w:r>
          </w:p>
          <w:p w14:paraId="3319E86F" w14:textId="21A84889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EA33C2">
              <w:rPr>
                <w:rFonts w:cstheme="minorHAnsi"/>
                <w:i/>
                <w:iCs/>
              </w:rPr>
              <w:t>1</w:t>
            </w:r>
            <w:r w:rsidR="00103A12"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33E4CB17" w:rsidR="005A5038" w:rsidRPr="006A68B8" w:rsidRDefault="009360CD" w:rsidP="00765AB9">
            <w:pPr>
              <w:spacing w:after="0"/>
              <w:rPr>
                <w:rFonts w:cstheme="minorHAnsi"/>
              </w:rPr>
            </w:pPr>
            <w:r w:rsidRPr="009360CD">
              <w:rPr>
                <w:rFonts w:cstheme="minorHAnsi"/>
              </w:rPr>
              <w:t>PHY 205/PHY 205L can substitute for PHY 200/PHY 200L, and PHY 206/PHY 206L can substitute for PHY 201/PHY201L.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38DA" w14:textId="77777777" w:rsidR="00A8144B" w:rsidRDefault="00A8144B" w:rsidP="00A5113C">
      <w:pPr>
        <w:spacing w:after="0"/>
      </w:pPr>
      <w:r>
        <w:separator/>
      </w:r>
    </w:p>
  </w:endnote>
  <w:endnote w:type="continuationSeparator" w:id="0">
    <w:p w14:paraId="3AF1F79F" w14:textId="77777777" w:rsidR="00A8144B" w:rsidRDefault="00A8144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688" w14:textId="77777777" w:rsidR="00A8144B" w:rsidRDefault="00A8144B" w:rsidP="00A5113C">
      <w:pPr>
        <w:spacing w:after="0"/>
      </w:pPr>
      <w:r>
        <w:separator/>
      </w:r>
    </w:p>
  </w:footnote>
  <w:footnote w:type="continuationSeparator" w:id="0">
    <w:p w14:paraId="3C366BE6" w14:textId="77777777" w:rsidR="00A8144B" w:rsidRDefault="00A8144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71606">
    <w:abstractNumId w:val="1"/>
  </w:num>
  <w:num w:numId="2" w16cid:durableId="713501145">
    <w:abstractNumId w:val="2"/>
  </w:num>
  <w:num w:numId="3" w16cid:durableId="199656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465E9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D6E45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34AFB"/>
    <w:rsid w:val="0054257A"/>
    <w:rsid w:val="005568F4"/>
    <w:rsid w:val="00576E3F"/>
    <w:rsid w:val="0058536C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03068"/>
    <w:rsid w:val="007257D8"/>
    <w:rsid w:val="00726D6E"/>
    <w:rsid w:val="00735149"/>
    <w:rsid w:val="00752C28"/>
    <w:rsid w:val="00754288"/>
    <w:rsid w:val="007A0E31"/>
    <w:rsid w:val="007A32E9"/>
    <w:rsid w:val="007F140B"/>
    <w:rsid w:val="008102C4"/>
    <w:rsid w:val="00842DBA"/>
    <w:rsid w:val="00880BBB"/>
    <w:rsid w:val="0089448F"/>
    <w:rsid w:val="008E3B42"/>
    <w:rsid w:val="008F4595"/>
    <w:rsid w:val="00902A5F"/>
    <w:rsid w:val="009360CD"/>
    <w:rsid w:val="009431D7"/>
    <w:rsid w:val="00987D73"/>
    <w:rsid w:val="009A4305"/>
    <w:rsid w:val="009E320D"/>
    <w:rsid w:val="00A12A9C"/>
    <w:rsid w:val="00A5113C"/>
    <w:rsid w:val="00A52490"/>
    <w:rsid w:val="00A54351"/>
    <w:rsid w:val="00A8144B"/>
    <w:rsid w:val="00A87DED"/>
    <w:rsid w:val="00AA7C8C"/>
    <w:rsid w:val="00AC38AF"/>
    <w:rsid w:val="00AE0437"/>
    <w:rsid w:val="00B07C47"/>
    <w:rsid w:val="00B26CAC"/>
    <w:rsid w:val="00B26DAD"/>
    <w:rsid w:val="00B60A29"/>
    <w:rsid w:val="00B62751"/>
    <w:rsid w:val="00BC4263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415F7"/>
    <w:rsid w:val="00E441B3"/>
    <w:rsid w:val="00E55358"/>
    <w:rsid w:val="00EA33C2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07C4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B07C47"/>
  </w:style>
  <w:style w:type="character" w:customStyle="1" w:styleId="eop">
    <w:name w:val="eop"/>
    <w:basedOn w:val="DefaultParagraphFont"/>
    <w:rsid w:val="00B0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Chemistry</dc:title>
  <dc:subject/>
  <dc:creator>The University of Tampa</dc:creator>
  <cp:keywords>Unofficial, Degree, Planning, Worksheet, Major, BA, in, Chemistry, The, University, of, Tampa</cp:keywords>
  <dc:description/>
  <cp:lastModifiedBy>seKeely Wagner</cp:lastModifiedBy>
  <cp:revision>2</cp:revision>
  <dcterms:created xsi:type="dcterms:W3CDTF">2023-11-07T19:14:00Z</dcterms:created>
  <dcterms:modified xsi:type="dcterms:W3CDTF">2023-11-07T19:14:00Z</dcterms:modified>
  <cp:category/>
</cp:coreProperties>
</file>