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BE624B5" w:rsidR="00021DC1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0D30CF">
        <w:t>Accounting</w:t>
      </w:r>
    </w:p>
    <w:p w14:paraId="297ECB5F" w14:textId="5AAF37B7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4B133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0BE9D15A" w:rsidR="00BE4E97" w:rsidRDefault="00000000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3A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000000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000000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000000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7590C4D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17D9B86" w:rsidR="002946E6" w:rsidRPr="0000459F" w:rsidRDefault="00000000" w:rsidP="00597CC6">
            <w:pPr>
              <w:spacing w:after="0"/>
            </w:pPr>
            <w:hyperlink r:id="rId8" w:tooltip="Core Humanities" w:history="1">
              <w:r w:rsidR="00E441B3" w:rsidRPr="004B133A">
                <w:rPr>
                  <w:rStyle w:val="Hyperlink"/>
                  <w:color w:val="0000FF"/>
                </w:rPr>
                <w:t>Core</w:t>
              </w:r>
              <w:r w:rsidR="002946E6" w:rsidRPr="004B133A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31C57CA5" w:rsidR="002946E6" w:rsidRDefault="00000000" w:rsidP="00597CC6">
            <w:pPr>
              <w:spacing w:after="0"/>
            </w:pPr>
            <w:hyperlink r:id="rId9" w:tooltip="Core Social Science" w:history="1">
              <w:r w:rsidR="00E441B3" w:rsidRPr="004B133A">
                <w:rPr>
                  <w:rStyle w:val="Hyperlink"/>
                  <w:color w:val="0000FF"/>
                </w:rPr>
                <w:t>Core</w:t>
              </w:r>
              <w:r w:rsidR="002946E6" w:rsidRPr="004B133A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597CC6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597CC6">
            <w:pPr>
              <w:spacing w:after="0"/>
            </w:pPr>
            <w:r>
              <w:t>– must be taken in residency</w:t>
            </w:r>
          </w:p>
          <w:p w14:paraId="582BDA87" w14:textId="73FAF9E6" w:rsidR="00E415F7" w:rsidRPr="0000459F" w:rsidRDefault="00E415F7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F1772A">
              <w:rPr>
                <w:i/>
                <w:iCs/>
              </w:rPr>
              <w:t>Spartan Studies First-year and Core Requirements (UTAMPA 101/02 or UTAMPA 103 or UTAMPA 104, AWR 101, Math, AWR 201, UTAMPA 200, UTAMPA 201, Core Humanities, Core Social Science)</w:t>
            </w:r>
            <w:r w:rsidR="00D421C1">
              <w:rPr>
                <w:i/>
                <w:iCs/>
              </w:rPr>
              <w:t>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85694A4" w:rsidR="00403CB1" w:rsidRPr="00EA6BBF" w:rsidRDefault="00000000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4B133A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A8A5D56" w:rsidR="00403CB1" w:rsidRPr="00EA6BBF" w:rsidRDefault="00000000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4B133A">
                <w:rPr>
                  <w:rStyle w:val="Hyperlink"/>
                  <w:color w:val="0000FF"/>
                </w:rPr>
                <w:t xml:space="preserve">Visual </w:t>
              </w:r>
              <w:r w:rsidR="00F96F24" w:rsidRPr="004B133A">
                <w:rPr>
                  <w:rStyle w:val="Hyperlink"/>
                  <w:color w:val="0000FF"/>
                </w:rPr>
                <w:t>and</w:t>
              </w:r>
              <w:r w:rsidR="00403CB1" w:rsidRPr="004B133A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4B133A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64DE206E" w:rsidR="00403CB1" w:rsidRDefault="00000000" w:rsidP="00597CC6">
            <w:pPr>
              <w:spacing w:after="0"/>
            </w:pPr>
            <w:hyperlink r:id="rId12" w:tooltip="Text-Based Humanities" w:history="1">
              <w:r w:rsidR="00403CB1" w:rsidRPr="004B133A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69D1CB0F" w:rsidR="00403CB1" w:rsidRDefault="00000000" w:rsidP="00597CC6">
            <w:pPr>
              <w:spacing w:after="0"/>
            </w:pPr>
            <w:hyperlink r:id="rId13" w:tooltip="Natural Science" w:history="1">
              <w:r w:rsidR="00403CB1" w:rsidRPr="004B133A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597CC6">
      <w:pPr>
        <w:pStyle w:val="Heading2"/>
        <w:spacing w:before="0"/>
      </w:pPr>
    </w:p>
    <w:p w14:paraId="6709F49D" w14:textId="7A6B9009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15409598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8548D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7AECBB58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8548D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013A52B8" w14:textId="77777777" w:rsidR="00F8548D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6E850C6B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5E39E4C0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1E336AD1" w:rsidR="0043387B" w:rsidRPr="0043387B" w:rsidRDefault="0043387B" w:rsidP="00003F04">
            <w:pPr>
              <w:spacing w:after="0"/>
            </w:pPr>
            <w:r>
              <w:t xml:space="preserve">(Can fulfill Spartan Studies </w:t>
            </w:r>
            <w:r w:rsidR="00021DC1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7417066A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FF0B22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7DC17F12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80708C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206F28A3" w:rsidR="006A68B8" w:rsidRPr="00752C28" w:rsidRDefault="00AF5826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Accounting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1347D1D1" w:rsidR="006A68B8" w:rsidRPr="00D421C1" w:rsidRDefault="00141531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(24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77777777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099 (0cr) – Non-Credit Service Requirement for Accounting Majors</w:t>
            </w:r>
          </w:p>
          <w:p w14:paraId="033AB2AC" w14:textId="3F3727CA" w:rsidR="00172398" w:rsidRPr="00586637" w:rsidRDefault="00586637" w:rsidP="006A68B8">
            <w:pPr>
              <w:spacing w:after="0"/>
              <w:rPr>
                <w:rFonts w:cstheme="minorHAnsi"/>
                <w:i/>
                <w:iCs/>
              </w:rPr>
            </w:pPr>
            <w:r w:rsidRPr="00586637">
              <w:rPr>
                <w:rFonts w:cstheme="minorHAnsi"/>
                <w:i/>
                <w:iCs/>
              </w:rPr>
              <w:t>All accounting majors must complete 30 hours of service.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77777777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304 (4cr) – Cost Accounting</w:t>
            </w:r>
          </w:p>
          <w:p w14:paraId="77AA4BAB" w14:textId="6E2A32EB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>: ACC 202, ACC 203, MAT 160, QMB 210, and COB Requirements for taking 300-Level Courses.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5AC7A709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320 (4cr) – Intermediate Accounting I</w:t>
            </w:r>
            <w:r w:rsidR="004B133A">
              <w:rPr>
                <w:rFonts w:cstheme="minorHAnsi"/>
              </w:rPr>
              <w:t xml:space="preserve"> (1)</w:t>
            </w:r>
          </w:p>
          <w:p w14:paraId="0B3C17CC" w14:textId="15413428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MAT 160, ACC 202 with a “C” or better, </w:t>
            </w:r>
            <w:r w:rsidR="00172398">
              <w:rPr>
                <w:i/>
                <w:iCs/>
              </w:rPr>
              <w:t>COB Requirements for taking 300-Level Courses and UTAMPA 101, UTAMPA 103, UTAMPA 104 or HON 100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77777777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351 (4cr) – Accounting Information Systems</w:t>
            </w:r>
          </w:p>
          <w:p w14:paraId="097020A3" w14:textId="5760B652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ACC 202, ACC 203, ACC 320, ITM 220, </w:t>
            </w:r>
            <w:r w:rsidR="00172398"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5C34FC93" w14:textId="2DD6B8B1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352 (4cr) – Federal Taxation I</w:t>
            </w:r>
            <w:r w:rsidR="004B133A">
              <w:rPr>
                <w:rFonts w:cstheme="minorHAnsi"/>
              </w:rPr>
              <w:t xml:space="preserve"> (1)</w:t>
            </w:r>
          </w:p>
          <w:p w14:paraId="0E41EE63" w14:textId="796C7EA1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ACC 202 </w:t>
            </w:r>
            <w:r w:rsidR="00172398"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0B11EC83" w14:textId="77777777" w:rsidR="006A68B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401 (4cr) – Auditing and Attestation</w:t>
            </w:r>
          </w:p>
          <w:p w14:paraId="232E3F5E" w14:textId="6C39DECE" w:rsidR="00172398" w:rsidRDefault="00C907B3" w:rsidP="0017239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ACC 320, ACC 351, QMB 210, </w:t>
            </w:r>
            <w:r w:rsidR="00172398">
              <w:rPr>
                <w:i/>
                <w:iCs/>
              </w:rPr>
              <w:t>and COB Requirements for taking 300-Level Courses</w:t>
            </w:r>
          </w:p>
          <w:p w14:paraId="09F05AB9" w14:textId="3AFEC761" w:rsidR="00172398" w:rsidRPr="00172398" w:rsidRDefault="00172398" w:rsidP="0017239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C907B3">
              <w:rPr>
                <w:i/>
                <w:iCs/>
              </w:rPr>
              <w:t xml:space="preserve"> requisite</w:t>
            </w:r>
            <w:r>
              <w:rPr>
                <w:i/>
                <w:iCs/>
              </w:rPr>
              <w:t>: ACC 420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172398" w:rsidRPr="00597CC6" w14:paraId="7AD26CDE" w14:textId="77777777" w:rsidTr="006D7075">
        <w:trPr>
          <w:cantSplit/>
        </w:trPr>
        <w:tc>
          <w:tcPr>
            <w:tcW w:w="3617" w:type="pct"/>
          </w:tcPr>
          <w:p w14:paraId="3E42B143" w14:textId="3741BA74" w:rsidR="00172398" w:rsidRDefault="0017239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ACC 420 (4cr) – Intermediate Accounting II</w:t>
            </w:r>
            <w:r w:rsidR="004B133A">
              <w:rPr>
                <w:rFonts w:cstheme="minorHAnsi"/>
              </w:rPr>
              <w:t xml:space="preserve"> (2)</w:t>
            </w:r>
          </w:p>
          <w:p w14:paraId="77D4AC57" w14:textId="65E9C69F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MAT 160, ITM 220, ACC 320 with a grade of “C” or better, </w:t>
            </w:r>
            <w:r w:rsidR="00172398"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34E4758D" w14:textId="77777777" w:rsidR="00172398" w:rsidRPr="006A68B8" w:rsidRDefault="0017239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B7E6416" w14:textId="77777777" w:rsidR="00172398" w:rsidRPr="006A68B8" w:rsidRDefault="0017239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0AC2" w14:textId="77777777" w:rsidR="00396275" w:rsidRDefault="00396275" w:rsidP="00A5113C">
      <w:pPr>
        <w:spacing w:after="0"/>
      </w:pPr>
      <w:r>
        <w:separator/>
      </w:r>
    </w:p>
  </w:endnote>
  <w:endnote w:type="continuationSeparator" w:id="0">
    <w:p w14:paraId="00AF80A5" w14:textId="77777777" w:rsidR="00396275" w:rsidRDefault="00396275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4065" w14:textId="77777777" w:rsidR="00396275" w:rsidRDefault="00396275" w:rsidP="00A5113C">
      <w:pPr>
        <w:spacing w:after="0"/>
      </w:pPr>
      <w:r>
        <w:separator/>
      </w:r>
    </w:p>
  </w:footnote>
  <w:footnote w:type="continuationSeparator" w:id="0">
    <w:p w14:paraId="29032BBD" w14:textId="77777777" w:rsidR="00396275" w:rsidRDefault="00396275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248575">
    <w:abstractNumId w:val="0"/>
  </w:num>
  <w:num w:numId="2" w16cid:durableId="43949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1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21DC1"/>
    <w:rsid w:val="000652B6"/>
    <w:rsid w:val="00072B75"/>
    <w:rsid w:val="000B7FC0"/>
    <w:rsid w:val="000D30CF"/>
    <w:rsid w:val="001230E5"/>
    <w:rsid w:val="00141531"/>
    <w:rsid w:val="00172398"/>
    <w:rsid w:val="001C6C3E"/>
    <w:rsid w:val="00233CE6"/>
    <w:rsid w:val="002946E6"/>
    <w:rsid w:val="002E08A0"/>
    <w:rsid w:val="00366CF4"/>
    <w:rsid w:val="00396275"/>
    <w:rsid w:val="003A3329"/>
    <w:rsid w:val="00403CB1"/>
    <w:rsid w:val="00422485"/>
    <w:rsid w:val="00433553"/>
    <w:rsid w:val="0043387B"/>
    <w:rsid w:val="004411A7"/>
    <w:rsid w:val="004B133A"/>
    <w:rsid w:val="00571EC3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0708C"/>
    <w:rsid w:val="00880BBB"/>
    <w:rsid w:val="008F4595"/>
    <w:rsid w:val="00902A5F"/>
    <w:rsid w:val="00904E76"/>
    <w:rsid w:val="009431D7"/>
    <w:rsid w:val="009A4305"/>
    <w:rsid w:val="00A12A9C"/>
    <w:rsid w:val="00A5113C"/>
    <w:rsid w:val="00A52490"/>
    <w:rsid w:val="00AA6510"/>
    <w:rsid w:val="00AA7C8C"/>
    <w:rsid w:val="00AC2F18"/>
    <w:rsid w:val="00AE0437"/>
    <w:rsid w:val="00AE323B"/>
    <w:rsid w:val="00AF5826"/>
    <w:rsid w:val="00B424BB"/>
    <w:rsid w:val="00B62751"/>
    <w:rsid w:val="00BE4E97"/>
    <w:rsid w:val="00BF6D7D"/>
    <w:rsid w:val="00C4547A"/>
    <w:rsid w:val="00C907B3"/>
    <w:rsid w:val="00CB6122"/>
    <w:rsid w:val="00D421C1"/>
    <w:rsid w:val="00D6459B"/>
    <w:rsid w:val="00D678A4"/>
    <w:rsid w:val="00D716C1"/>
    <w:rsid w:val="00D77D18"/>
    <w:rsid w:val="00E415F7"/>
    <w:rsid w:val="00E441B3"/>
    <w:rsid w:val="00EA684D"/>
    <w:rsid w:val="00EA6BBF"/>
    <w:rsid w:val="00EE01D4"/>
    <w:rsid w:val="00EF2C1D"/>
    <w:rsid w:val="00F15885"/>
    <w:rsid w:val="00F1772A"/>
    <w:rsid w:val="00F8548D"/>
    <w:rsid w:val="00F96F24"/>
    <w:rsid w:val="00FD2C47"/>
    <w:rsid w:val="00FE1C22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Accounting</dc:title>
  <dc:subject/>
  <dc:creator>The University of Tampa</dc:creator>
  <cp:keywords>Unofficial, Degree, Planning, Worksheet, Major, BS, in, Accounting, The, University, of, Tampa</cp:keywords>
  <dc:description/>
  <cp:lastModifiedBy>Cheri Etling-Paulsen</cp:lastModifiedBy>
  <cp:revision>22</cp:revision>
  <dcterms:created xsi:type="dcterms:W3CDTF">2023-08-08T14:18:00Z</dcterms:created>
  <dcterms:modified xsi:type="dcterms:W3CDTF">2023-11-07T18:32:00Z</dcterms:modified>
  <cp:category/>
</cp:coreProperties>
</file>